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FC1A" w14:textId="4D83F30D" w:rsidR="00585069" w:rsidRPr="00015BC1" w:rsidRDefault="00343E66" w:rsidP="00585069">
      <w:pPr>
        <w:shd w:val="clear" w:color="auto" w:fill="FFFFFF"/>
        <w:spacing w:line="480" w:lineRule="atLeas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Consulate General of Japan in New York is currently seeking 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two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Public Relations and Communications </w:t>
      </w:r>
      <w:r w:rsidR="002518EE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Assistant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s to assist with</w:t>
      </w:r>
      <w:r w:rsidR="00DF2EF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work on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cultural events and social media</w:t>
      </w:r>
      <w:r w:rsidR="00DF2EF6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Th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ese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are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CONTRACTED position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that will run from July 2021 until end of March 2022 (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tart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ing</w:t>
      </w:r>
      <w:r w:rsidR="00585069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date is negotiable). </w:t>
      </w:r>
    </w:p>
    <w:p w14:paraId="14ADFAA7" w14:textId="5A1017C2" w:rsidR="002C3702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Working hours will be Monday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through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Friday, 20~29 hours per week, with a flexible schedule.</w:t>
      </w:r>
    </w:p>
    <w:p w14:paraId="092614EF" w14:textId="77777777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</w:p>
    <w:p w14:paraId="14FDCDC6" w14:textId="366C45BE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To apply for </w:t>
      </w:r>
      <w:r w:rsidR="00291AC5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position, please submit the following to </w:t>
      </w:r>
      <w:hyperlink r:id="rId7" w:history="1">
        <w:r w:rsidR="00291AC5" w:rsidRPr="00291AC5">
          <w:rPr>
            <w:rStyle w:val="a8"/>
            <w:rFonts w:ascii="Calibri" w:hAnsi="Calibri" w:cs="Calibri"/>
            <w:sz w:val="24"/>
            <w:szCs w:val="24"/>
          </w:rPr>
          <w:t>mailto:kyujin3@ny.mofa.go.jp</w:t>
        </w:r>
      </w:hyperlink>
      <w:r w:rsidR="00291AC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by May 13, 2021: 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7CBDA34" w14:textId="0B87F79D" w:rsidR="00585069" w:rsidRPr="00BA481F" w:rsidRDefault="00C434FD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Your n</w:t>
      </w:r>
      <w:r w:rsidRPr="00BA481F">
        <w:rPr>
          <w:rFonts w:ascii="Calibri" w:hAnsi="Calibri" w:cs="Calibri"/>
          <w:color w:val="000000" w:themeColor="text1"/>
          <w:sz w:val="24"/>
          <w:szCs w:val="24"/>
        </w:rPr>
        <w:t>ame:</w:t>
      </w:r>
    </w:p>
    <w:p w14:paraId="2F7955AD" w14:textId="3EDA7414" w:rsidR="00C434FD" w:rsidRPr="00BA481F" w:rsidRDefault="00C434FD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Preferred position</w:t>
      </w:r>
      <w:r w:rsidR="00291AC5"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(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①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cultural events</w:t>
      </w:r>
      <w:r w:rsidR="00291AC5"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 assistant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 xml:space="preserve">, 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②</w:t>
      </w:r>
      <w:r w:rsidR="00291AC5" w:rsidRPr="00BA481F">
        <w:rPr>
          <w:rFonts w:ascii="Calibri" w:hAnsi="Calibri" w:cs="Calibri" w:hint="eastAsia"/>
          <w:color w:val="000000" w:themeColor="text1"/>
          <w:sz w:val="24"/>
          <w:szCs w:val="24"/>
        </w:rPr>
        <w:t xml:space="preserve"> social media </w:t>
      </w:r>
      <w:r w:rsidRPr="00BA481F">
        <w:rPr>
          <w:rFonts w:ascii="Calibri" w:hAnsi="Calibri" w:cs="Calibri" w:hint="eastAsia"/>
          <w:color w:val="000000" w:themeColor="text1"/>
          <w:sz w:val="24"/>
          <w:szCs w:val="24"/>
        </w:rPr>
        <w:t>assistant)</w:t>
      </w:r>
    </w:p>
    <w:p w14:paraId="127EDC5A" w14:textId="77777777" w:rsidR="00585069" w:rsidRPr="00BA481F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Preferred Email Address: </w:t>
      </w:r>
    </w:p>
    <w:p w14:paraId="27D82BE8" w14:textId="77777777" w:rsidR="00585069" w:rsidRPr="00BA481F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Mailing Address: </w:t>
      </w:r>
    </w:p>
    <w:p w14:paraId="2B193A80" w14:textId="77777777" w:rsidR="00585069" w:rsidRPr="00015BC1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Cell Number: </w:t>
      </w:r>
    </w:p>
    <w:p w14:paraId="5F4F6A41" w14:textId="0D2F8C64" w:rsidR="00585069" w:rsidRPr="00015BC1" w:rsidRDefault="00C434FD" w:rsidP="00585069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Resume</w:t>
      </w:r>
    </w:p>
    <w:p w14:paraId="732E810C" w14:textId="5A199C73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</w:p>
    <w:p w14:paraId="2393C19E" w14:textId="76B90BE9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We are looking for an organized 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>team player</w:t>
      </w:r>
      <w:r w:rsidR="00DF2EF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who can 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accommodate a variety of tasks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assume the following responsibilities:  </w:t>
      </w:r>
    </w:p>
    <w:p w14:paraId="65AB37ED" w14:textId="72C25197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</w:p>
    <w:p w14:paraId="23C0FC14" w14:textId="340AD6AB" w:rsidR="005D6E37" w:rsidRPr="00015BC1" w:rsidRDefault="005D6E37" w:rsidP="00585069">
      <w:pPr>
        <w:shd w:val="clear" w:color="auto" w:fill="FFFFFF"/>
        <w:spacing w:line="480" w:lineRule="atLeas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&lt;</w:t>
      </w:r>
      <w:r w:rsidRPr="00015BC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F2EF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Cultural Events Assistant</w:t>
      </w: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&gt;</w:t>
      </w:r>
    </w:p>
    <w:p w14:paraId="4942CE6F" w14:textId="77777777" w:rsidR="004672EB" w:rsidRPr="00015BC1" w:rsidRDefault="00295EB7" w:rsidP="00E873FC">
      <w:pPr>
        <w:shd w:val="clear" w:color="auto" w:fill="FFFFFF"/>
        <w:spacing w:line="480" w:lineRule="atLeas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color w:val="000000" w:themeColor="text1"/>
          <w:sz w:val="24"/>
          <w:szCs w:val="24"/>
        </w:rPr>
        <w:t>Responsibilities</w:t>
      </w:r>
    </w:p>
    <w:p w14:paraId="27243BAD" w14:textId="77777777" w:rsidR="005365FC" w:rsidRPr="00015BC1" w:rsidRDefault="005365FC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Write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newsletters, emails and other materials</w:t>
      </w:r>
    </w:p>
    <w:p w14:paraId="34121E63" w14:textId="15E7270D" w:rsidR="00343E66" w:rsidRPr="00015BC1" w:rsidRDefault="00F33278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DF2EF6">
        <w:rPr>
          <w:rFonts w:ascii="Calibri" w:hAnsi="Calibri" w:cs="Calibri" w:hint="eastAsia"/>
          <w:color w:val="000000" w:themeColor="text1"/>
          <w:sz w:val="24"/>
          <w:szCs w:val="24"/>
        </w:rPr>
        <w:t>Correspond with individuals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organizations in an official capacity for various programs</w:t>
      </w:r>
      <w:r w:rsidR="00DF2EF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including collaborative 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grassroots events</w:t>
      </w:r>
    </w:p>
    <w:p w14:paraId="36247AD5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Respond to 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general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inquiries from the public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within our jurisdiction</w:t>
      </w:r>
    </w:p>
    <w:p w14:paraId="30890011" w14:textId="1FC8530F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2518EE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Conduct </w:t>
      </w:r>
      <w:r w:rsidR="00076EC8" w:rsidRPr="00015BC1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076EC8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esearch on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Ja</w:t>
      </w:r>
      <w:r w:rsidR="00076EC8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pan-related cultural issues and US media outlets</w:t>
      </w:r>
    </w:p>
    <w:p w14:paraId="12D458FB" w14:textId="77777777" w:rsidR="00E873FC" w:rsidRPr="00015BC1" w:rsidRDefault="002A2859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Other duties as deemed necessary</w:t>
      </w:r>
    </w:p>
    <w:p w14:paraId="77664FA0" w14:textId="77777777" w:rsidR="00E873FC" w:rsidRPr="00015BC1" w:rsidRDefault="00E873FC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B09A10A" w14:textId="77777777" w:rsidR="00E25D21" w:rsidRPr="00015BC1" w:rsidRDefault="00E25D21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color w:val="000000" w:themeColor="text1"/>
          <w:sz w:val="24"/>
          <w:szCs w:val="24"/>
        </w:rPr>
        <w:t>Qualifications</w:t>
      </w:r>
    </w:p>
    <w:p w14:paraId="2B73D679" w14:textId="77777777" w:rsidR="006E5508" w:rsidRPr="00015BC1" w:rsidRDefault="006E5508" w:rsidP="006E5508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Must be a U.S. citizen or </w:t>
      </w:r>
      <w:r w:rsidR="00076EC8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permanent resident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A6646E0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Excellent writing, research, communication and organizational skills</w:t>
      </w:r>
    </w:p>
    <w:p w14:paraId="20B9F3F7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Knowledge of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interest in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current and international affairs</w:t>
      </w:r>
    </w:p>
    <w:p w14:paraId="18D1167C" w14:textId="77777777" w:rsidR="00076EC8" w:rsidRPr="00015BC1" w:rsidRDefault="00076EC8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Ability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to read Japanese official documents and answer inquiries in Japanese</w:t>
      </w:r>
    </w:p>
    <w:p w14:paraId="28585F07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Knowledge of Japanese culture, economics, history, politics and society</w:t>
      </w:r>
    </w:p>
    <w:p w14:paraId="61424A0F" w14:textId="77777777" w:rsidR="006E5508" w:rsidRPr="00015BC1" w:rsidRDefault="006E5508" w:rsidP="006E5508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A commitment to promoting Japan-U.S. relations</w:t>
      </w:r>
    </w:p>
    <w:p w14:paraId="47201C55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Capable of working effectively with social media</w:t>
      </w:r>
    </w:p>
    <w:p w14:paraId="35EBBE86" w14:textId="77777777" w:rsidR="00CB10F5" w:rsidRPr="00015BC1" w:rsidRDefault="00CB10F5" w:rsidP="002A2859">
      <w:pPr>
        <w:widowControl/>
        <w:shd w:val="clear" w:color="auto" w:fill="FFFFFF"/>
        <w:spacing w:before="100" w:beforeAutospacing="1" w:after="120" w:line="480" w:lineRule="atLeast"/>
        <w:ind w:right="291"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FF8E5C2" w14:textId="77777777" w:rsidR="00E25D21" w:rsidRPr="00015BC1" w:rsidRDefault="00E25D21" w:rsidP="002A2859">
      <w:pPr>
        <w:widowControl/>
        <w:shd w:val="clear" w:color="auto" w:fill="FFFFFF"/>
        <w:spacing w:before="100" w:beforeAutospacing="1" w:after="120" w:line="480" w:lineRule="atLeast"/>
        <w:ind w:right="291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color w:val="000000" w:themeColor="text1"/>
          <w:sz w:val="24"/>
          <w:szCs w:val="24"/>
        </w:rPr>
        <w:t>Ideal Candidate</w:t>
      </w:r>
    </w:p>
    <w:p w14:paraId="7A931D76" w14:textId="695B8CA8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Has a </w:t>
      </w:r>
      <w:r w:rsidR="002518EE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Bachelor’s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degree in a relevant field such as Politics, International Relations or Public Relations</w:t>
      </w:r>
    </w:p>
    <w:p w14:paraId="78DE3DD6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Can manage multiple projects simultaneously and adjust priorities </w:t>
      </w:r>
      <w:r w:rsidR="00545A6B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accordingly</w:t>
      </w:r>
    </w:p>
    <w:p w14:paraId="00F73242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Has the ability to understand our organization and its goals from the inside and out</w:t>
      </w:r>
    </w:p>
    <w:p w14:paraId="264FB6AA" w14:textId="77777777" w:rsidR="00833CFC" w:rsidRPr="00015BC1" w:rsidRDefault="00833CFC" w:rsidP="00833C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Can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work well as part of a team, especially on cross-disciplinary initiatives</w:t>
      </w:r>
      <w:r w:rsidR="003F59E1" w:rsidRPr="00015BC1">
        <w:rPr>
          <w:rFonts w:ascii="Calibri" w:hAnsi="Calibri" w:cs="Calibri"/>
          <w:color w:val="000000" w:themeColor="text1"/>
          <w:sz w:val="24"/>
          <w:szCs w:val="24"/>
        </w:rPr>
        <w:t>, and is innovative and flexible with assignments</w:t>
      </w:r>
    </w:p>
    <w:p w14:paraId="5B1F636F" w14:textId="77777777" w:rsidR="00343E66" w:rsidRPr="00015BC1" w:rsidRDefault="002A2859" w:rsidP="00006194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D57027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Observes deadlines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possesses </w:t>
      </w:r>
      <w:r w:rsidR="005365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exceptional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reporting skills</w:t>
      </w:r>
    </w:p>
    <w:p w14:paraId="5E369032" w14:textId="77777777" w:rsidR="00343E66" w:rsidRPr="00015BC1" w:rsidRDefault="002A2859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833CFC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Demonstrates 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strong Japanese language ability</w:t>
      </w:r>
      <w:r w:rsidR="00D57027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both in writing and speaking</w:t>
      </w:r>
    </w:p>
    <w:p w14:paraId="6E46C1DA" w14:textId="77777777" w:rsidR="00343E66" w:rsidRPr="00015BC1" w:rsidRDefault="002A2859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343E66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Has prior work experience in Japan or at a Japanese company</w:t>
      </w:r>
    </w:p>
    <w:p w14:paraId="2B87B36B" w14:textId="5AD34C1D" w:rsidR="00037631" w:rsidRPr="00015BC1" w:rsidRDefault="004672EB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 w:hint="eastAsia"/>
          <w:color w:val="000000" w:themeColor="text1"/>
          <w:sz w:val="24"/>
          <w:szCs w:val="24"/>
        </w:rPr>
        <w:t>●</w:t>
      </w:r>
      <w:r w:rsidR="002518EE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Possesses some skills in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graphic design and programming.</w:t>
      </w:r>
    </w:p>
    <w:p w14:paraId="771BD171" w14:textId="013EE540" w:rsidR="005D6E37" w:rsidRPr="00015BC1" w:rsidRDefault="005D6E37" w:rsidP="00E873F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680AAAA6" w14:textId="0EEEC7B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&lt;</w:t>
      </w:r>
      <w:r w:rsidRPr="00015BC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F2EF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Social Media Assistant</w:t>
      </w: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&gt;</w:t>
      </w:r>
    </w:p>
    <w:p w14:paraId="1F453BDF" w14:textId="3E16AAC9" w:rsidR="005D6E37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b/>
          <w:color w:val="000000" w:themeColor="text1"/>
          <w:sz w:val="24"/>
          <w:szCs w:val="24"/>
        </w:rPr>
        <w:t>Responsibilities</w:t>
      </w:r>
    </w:p>
    <w:p w14:paraId="2A2225A1" w14:textId="7970FABE" w:rsidR="005D6E37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lastRenderedPageBreak/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Assisting with Japan-related social media postings and analyses of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the Consulate’s SNS accounts</w:t>
      </w:r>
    </w:p>
    <w:p w14:paraId="7AA2C250" w14:textId="7E50327F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Searching online for Japan-relat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d even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 xml:space="preserve">ts/articles for 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sharing on Consulate’s 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SNS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 accounts</w:t>
      </w:r>
    </w:p>
    <w:p w14:paraId="51056E46" w14:textId="6F3BEA94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DF2EF6" w:rsidRPr="00015BC1">
        <w:rPr>
          <w:rFonts w:ascii="Calibri" w:hAnsi="Calibri" w:cs="Calibri"/>
          <w:color w:val="000000" w:themeColor="text1"/>
          <w:sz w:val="24"/>
          <w:szCs w:val="24"/>
        </w:rPr>
        <w:t>Creati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>ng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presentations using Microsoft PowerPoint</w:t>
      </w:r>
    </w:p>
    <w:p w14:paraId="58644CF8" w14:textId="1251AC41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Data gathering for said presentation materials </w:t>
      </w:r>
    </w:p>
    <w:p w14:paraId="1AE9A242" w14:textId="68A3295F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Assisting with outreach activities to schools, universities and other educational organizations  </w:t>
      </w:r>
    </w:p>
    <w:p w14:paraId="1002817D" w14:textId="3235C81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Assisting with governmental scholarship program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 xml:space="preserve"> coordination</w:t>
      </w:r>
    </w:p>
    <w:p w14:paraId="4B2E6523" w14:textId="2CDD87E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>Re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sponding to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following up with public inquiries by phone and email </w:t>
      </w:r>
    </w:p>
    <w:p w14:paraId="4DEAC98E" w14:textId="7FD86CC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Various administrative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tasks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for public relations and cultural events</w:t>
      </w:r>
    </w:p>
    <w:p w14:paraId="17C30071" w14:textId="5056F1CF" w:rsidR="00DF2EF6" w:rsidRPr="00015BC1" w:rsidRDefault="00DF2EF6" w:rsidP="00DF2EF6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Other duties as deemed necessary</w:t>
      </w:r>
    </w:p>
    <w:p w14:paraId="00ECA35F" w14:textId="77777777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11441B60" w14:textId="720A16F2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Qualifications</w:t>
      </w:r>
    </w:p>
    <w:p w14:paraId="7CDAFDA0" w14:textId="09D5FD62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Excellent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writing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communication skills  </w:t>
      </w:r>
    </w:p>
    <w:p w14:paraId="7840E0F7" w14:textId="7F69EB70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Knowledge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experience with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ocial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edia platforms (Facebook, Twitter, Instagram etc.)  </w:t>
      </w:r>
    </w:p>
    <w:p w14:paraId="6C03534C" w14:textId="73505C73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Knowledge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xperience with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using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Microsoft Word, Excel and PowerPoint</w:t>
      </w:r>
    </w:p>
    <w:p w14:paraId="569F7648" w14:textId="0199709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At least two years of college education </w:t>
      </w:r>
    </w:p>
    <w:p w14:paraId="3E8982BF" w14:textId="6CF7A55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MUST be a U.S. citizen or permanent resident  </w:t>
      </w:r>
    </w:p>
    <w:p w14:paraId="3C69A404" w14:textId="37F245B9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Native-level E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nglish</w:t>
      </w:r>
    </w:p>
    <w:p w14:paraId="3BC603FF" w14:textId="77777777" w:rsidR="005D6E37" w:rsidRPr="001F697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36941F9C" w14:textId="113060BF" w:rsidR="005D6E37" w:rsidRPr="00015BC1" w:rsidRDefault="00352E56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Ideal Candidate</w:t>
      </w:r>
    </w:p>
    <w:p w14:paraId="6B8D7292" w14:textId="7379DFF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Has prior experience with p</w:t>
      </w:r>
      <w:r w:rsidR="00226BEC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ublic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relations or event planning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 xml:space="preserve"> work</w:t>
      </w:r>
    </w:p>
    <w:p w14:paraId="2C712F25" w14:textId="2591C96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Demonstrates k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nowledge of Japanese culture and/or Japanese work culture  </w:t>
      </w:r>
    </w:p>
    <w:p w14:paraId="0D2A6BB2" w14:textId="256300D2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Possesses 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ome Japanese language ability (advanced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ability is preferred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2835D3A2" w14:textId="768429B5" w:rsidR="00352E56" w:rsidRPr="00015BC1" w:rsidRDefault="00352E56" w:rsidP="00352E56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Has prior work experience in Japan or at a Japanese company</w:t>
      </w:r>
    </w:p>
    <w:p w14:paraId="4E7CA7C6" w14:textId="691026C5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lastRenderedPageBreak/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Is skilled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in p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hoto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editing, video editing,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and/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or graphic design </w:t>
      </w:r>
    </w:p>
    <w:p w14:paraId="5C6FE3E1" w14:textId="69F3608D" w:rsidR="00972FAC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 w:hint="eastAsia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Possesses b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asic proficiency in Adobe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lements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uite or equivalent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application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s</w:t>
      </w:r>
    </w:p>
    <w:p w14:paraId="42E200E8" w14:textId="41153026" w:rsidR="00972FAC" w:rsidRDefault="00972FAC" w:rsidP="00972FAC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>
        <w:rPr>
          <w:rFonts w:ascii="Calibri" w:hAnsi="Calibri" w:cs="Calibri"/>
          <w:color w:val="000000" w:themeColor="text1"/>
          <w:sz w:val="24"/>
          <w:szCs w:val="24"/>
        </w:rPr>
        <w:t>Familiarity with live streaming is helpful</w:t>
      </w:r>
      <w:bookmarkStart w:id="0" w:name="_GoBack"/>
      <w:bookmarkEnd w:id="0"/>
    </w:p>
    <w:p w14:paraId="53570D00" w14:textId="03DC76AC" w:rsidR="00C35887" w:rsidRPr="00972FAC" w:rsidRDefault="00C35887" w:rsidP="00015BC1">
      <w:pPr>
        <w:rPr>
          <w:rFonts w:ascii="Calibri" w:eastAsia="ＭＳ Ｐゴシック" w:hAnsi="Calibri" w:cs="Calibri"/>
          <w:color w:val="000000" w:themeColor="text1"/>
          <w:sz w:val="24"/>
          <w:szCs w:val="24"/>
        </w:rPr>
      </w:pPr>
    </w:p>
    <w:sectPr w:rsidR="00C35887" w:rsidRPr="00972FAC" w:rsidSect="00300C8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8DD7" w14:textId="77777777" w:rsidR="00F15A77" w:rsidRDefault="00F15A77" w:rsidP="00557215">
      <w:r>
        <w:separator/>
      </w:r>
    </w:p>
  </w:endnote>
  <w:endnote w:type="continuationSeparator" w:id="0">
    <w:p w14:paraId="2C8E59FD" w14:textId="77777777" w:rsidR="00F15A77" w:rsidRDefault="00F15A77" w:rsidP="005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738C" w14:textId="77777777" w:rsidR="00F15A77" w:rsidRDefault="00F15A77" w:rsidP="00557215">
      <w:r>
        <w:separator/>
      </w:r>
    </w:p>
  </w:footnote>
  <w:footnote w:type="continuationSeparator" w:id="0">
    <w:p w14:paraId="18F8D27B" w14:textId="77777777" w:rsidR="00F15A77" w:rsidRDefault="00F15A77" w:rsidP="0055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48"/>
    <w:multiLevelType w:val="hybridMultilevel"/>
    <w:tmpl w:val="5C583600"/>
    <w:lvl w:ilvl="0" w:tplc="F3EEBC5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9F2673"/>
    <w:multiLevelType w:val="multilevel"/>
    <w:tmpl w:val="685CE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9C7014"/>
    <w:multiLevelType w:val="hybridMultilevel"/>
    <w:tmpl w:val="10980F3C"/>
    <w:lvl w:ilvl="0" w:tplc="914C85E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7C6ACD"/>
    <w:multiLevelType w:val="multilevel"/>
    <w:tmpl w:val="2DE4D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DF731B"/>
    <w:multiLevelType w:val="multilevel"/>
    <w:tmpl w:val="3C9C9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1B56FB"/>
    <w:multiLevelType w:val="hybridMultilevel"/>
    <w:tmpl w:val="747C4AB2"/>
    <w:lvl w:ilvl="0" w:tplc="0816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8FF70">
      <w:start w:val="1"/>
      <w:numFmt w:val="decimal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6"/>
    <w:rsid w:val="00006194"/>
    <w:rsid w:val="00015BC1"/>
    <w:rsid w:val="00037631"/>
    <w:rsid w:val="000639AC"/>
    <w:rsid w:val="00076EC8"/>
    <w:rsid w:val="000A4BEB"/>
    <w:rsid w:val="001727F6"/>
    <w:rsid w:val="001F3292"/>
    <w:rsid w:val="001F6971"/>
    <w:rsid w:val="00226741"/>
    <w:rsid w:val="00226BEC"/>
    <w:rsid w:val="002518EE"/>
    <w:rsid w:val="00291AC5"/>
    <w:rsid w:val="00295EB7"/>
    <w:rsid w:val="002A2859"/>
    <w:rsid w:val="002C3702"/>
    <w:rsid w:val="002D3882"/>
    <w:rsid w:val="002F1BE0"/>
    <w:rsid w:val="00300C88"/>
    <w:rsid w:val="00343E66"/>
    <w:rsid w:val="00352E56"/>
    <w:rsid w:val="003E4611"/>
    <w:rsid w:val="003F59E1"/>
    <w:rsid w:val="0041428B"/>
    <w:rsid w:val="00466855"/>
    <w:rsid w:val="004672EB"/>
    <w:rsid w:val="00491F7D"/>
    <w:rsid w:val="004B1159"/>
    <w:rsid w:val="004B2837"/>
    <w:rsid w:val="004C0B37"/>
    <w:rsid w:val="004F30FC"/>
    <w:rsid w:val="00504791"/>
    <w:rsid w:val="005313AE"/>
    <w:rsid w:val="005365FC"/>
    <w:rsid w:val="00545A6B"/>
    <w:rsid w:val="00557215"/>
    <w:rsid w:val="00584B40"/>
    <w:rsid w:val="00585069"/>
    <w:rsid w:val="00591429"/>
    <w:rsid w:val="005D6E37"/>
    <w:rsid w:val="00691FC8"/>
    <w:rsid w:val="006B5C8A"/>
    <w:rsid w:val="006D6CAE"/>
    <w:rsid w:val="006E5508"/>
    <w:rsid w:val="007408F8"/>
    <w:rsid w:val="00750ACD"/>
    <w:rsid w:val="0083248A"/>
    <w:rsid w:val="00833CFC"/>
    <w:rsid w:val="008843D3"/>
    <w:rsid w:val="008957AA"/>
    <w:rsid w:val="00915729"/>
    <w:rsid w:val="00972FAC"/>
    <w:rsid w:val="009B58F2"/>
    <w:rsid w:val="009B7DC2"/>
    <w:rsid w:val="00A066C3"/>
    <w:rsid w:val="00B00F4A"/>
    <w:rsid w:val="00B140EC"/>
    <w:rsid w:val="00B240ED"/>
    <w:rsid w:val="00B94FF0"/>
    <w:rsid w:val="00BA481F"/>
    <w:rsid w:val="00C35887"/>
    <w:rsid w:val="00C434FD"/>
    <w:rsid w:val="00C62055"/>
    <w:rsid w:val="00C82A14"/>
    <w:rsid w:val="00CB10F5"/>
    <w:rsid w:val="00D57027"/>
    <w:rsid w:val="00D64DE3"/>
    <w:rsid w:val="00DF2EF6"/>
    <w:rsid w:val="00E25D21"/>
    <w:rsid w:val="00E873FC"/>
    <w:rsid w:val="00EA171A"/>
    <w:rsid w:val="00EA4BF4"/>
    <w:rsid w:val="00F15A77"/>
    <w:rsid w:val="00F33278"/>
    <w:rsid w:val="00F51306"/>
    <w:rsid w:val="00F62CBE"/>
    <w:rsid w:val="00F93B2A"/>
    <w:rsid w:val="00F958C6"/>
    <w:rsid w:val="00FD15F1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DD4AF"/>
  <w15:docId w15:val="{A9C47791-29C2-477F-B480-27A4A80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215"/>
  </w:style>
  <w:style w:type="paragraph" w:styleId="a6">
    <w:name w:val="footer"/>
    <w:basedOn w:val="a"/>
    <w:link w:val="a7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215"/>
  </w:style>
  <w:style w:type="character" w:styleId="a8">
    <w:name w:val="Hyperlink"/>
    <w:basedOn w:val="a0"/>
    <w:uiPriority w:val="99"/>
    <w:unhideWhenUsed/>
    <w:rsid w:val="00FD4B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59E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9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D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ujin3@ny.mof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d02928</dc:creator>
  <cp:lastModifiedBy>情報通信課</cp:lastModifiedBy>
  <cp:revision>2</cp:revision>
  <cp:lastPrinted>2019-12-03T00:30:00Z</cp:lastPrinted>
  <dcterms:created xsi:type="dcterms:W3CDTF">2021-04-16T13:43:00Z</dcterms:created>
  <dcterms:modified xsi:type="dcterms:W3CDTF">2021-04-16T13:43:00Z</dcterms:modified>
</cp:coreProperties>
</file>